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D0" w:rsidRPr="00EF3D4F" w:rsidRDefault="006306D0" w:rsidP="00CE46A4">
      <w:pPr>
        <w:jc w:val="both"/>
        <w:rPr>
          <w:rFonts w:ascii="Verdana" w:hAnsi="Verdana" w:cs="Calibri"/>
          <w:b/>
          <w:bCs/>
          <w:sz w:val="22"/>
          <w:szCs w:val="22"/>
        </w:rPr>
      </w:pPr>
    </w:p>
    <w:p w:rsidR="006306D0" w:rsidRPr="00EF3D4F" w:rsidRDefault="006306D0" w:rsidP="00CA7DF6">
      <w:pPr>
        <w:tabs>
          <w:tab w:val="left" w:pos="0"/>
        </w:tabs>
        <w:jc w:val="center"/>
        <w:rPr>
          <w:rFonts w:ascii="Calibri" w:hAnsi="Calibri" w:cs="Calibri"/>
          <w:b/>
          <w:bCs/>
          <w:sz w:val="22"/>
          <w:szCs w:val="22"/>
          <w:u w:val="single"/>
        </w:rPr>
      </w:pPr>
    </w:p>
    <w:p w:rsidR="006306D0" w:rsidRPr="00EF3D4F" w:rsidRDefault="006306D0">
      <w:pPr>
        <w:tabs>
          <w:tab w:val="left" w:pos="0"/>
        </w:tabs>
        <w:jc w:val="center"/>
        <w:rPr>
          <w:rFonts w:ascii="Calibri" w:hAnsi="Calibri" w:cs="Calibri"/>
          <w:b/>
          <w:bCs/>
          <w:sz w:val="22"/>
          <w:szCs w:val="22"/>
          <w:u w:val="single"/>
        </w:rPr>
      </w:pPr>
      <w:r w:rsidRPr="00EF3D4F">
        <w:rPr>
          <w:rFonts w:ascii="Calibri" w:hAnsi="Calibri" w:cs="Calibri"/>
          <w:b/>
          <w:bCs/>
          <w:sz w:val="22"/>
          <w:szCs w:val="22"/>
          <w:u w:val="single"/>
        </w:rPr>
        <w:t>FAFEN Daily Factsheet: Sitting No.08</w:t>
      </w:r>
      <w:r w:rsidR="00CE46A4" w:rsidRPr="00EF3D4F">
        <w:rPr>
          <w:rFonts w:ascii="Calibri" w:hAnsi="Calibri" w:cs="Calibri"/>
          <w:b/>
          <w:bCs/>
          <w:sz w:val="22"/>
          <w:szCs w:val="22"/>
          <w:u w:val="single"/>
        </w:rPr>
        <w:t xml:space="preserve"> </w:t>
      </w:r>
      <w:r w:rsidRPr="00EF3D4F">
        <w:rPr>
          <w:rFonts w:ascii="Calibri" w:hAnsi="Calibri" w:cs="Calibri"/>
          <w:b/>
          <w:bCs/>
          <w:sz w:val="22"/>
          <w:szCs w:val="22"/>
          <w:u w:val="single"/>
        </w:rPr>
        <w:t xml:space="preserve">Session No.98 of the Senate </w:t>
      </w:r>
    </w:p>
    <w:p w:rsidR="00CE46A4" w:rsidRDefault="00CE46A4" w:rsidP="00EF3D4F">
      <w:pPr>
        <w:tabs>
          <w:tab w:val="left" w:pos="1650"/>
          <w:tab w:val="center" w:pos="4320"/>
        </w:tabs>
        <w:jc w:val="center"/>
        <w:rPr>
          <w:rFonts w:ascii="Calibri" w:hAnsi="Calibri" w:cs="Calibri"/>
          <w:b/>
          <w:bCs/>
          <w:sz w:val="32"/>
          <w:szCs w:val="22"/>
        </w:rPr>
      </w:pPr>
    </w:p>
    <w:p w:rsidR="006306D0" w:rsidRDefault="00CC0C4D" w:rsidP="00EF3D4F">
      <w:pPr>
        <w:tabs>
          <w:tab w:val="left" w:pos="1650"/>
          <w:tab w:val="center" w:pos="4320"/>
        </w:tabs>
        <w:rPr>
          <w:rFonts w:ascii="Calibri" w:hAnsi="Calibri" w:cs="Calibri"/>
          <w:b/>
          <w:bCs/>
          <w:sz w:val="32"/>
          <w:szCs w:val="22"/>
        </w:rPr>
      </w:pPr>
      <w:r>
        <w:rPr>
          <w:rFonts w:ascii="Calibri" w:hAnsi="Calibri" w:cs="Calibri"/>
          <w:b/>
          <w:bCs/>
          <w:sz w:val="32"/>
          <w:szCs w:val="22"/>
        </w:rPr>
        <w:t>Senate Leaves All Agenda Items Unaddressed</w:t>
      </w:r>
    </w:p>
    <w:p w:rsidR="00CC0C4D" w:rsidRPr="00EF3D4F" w:rsidRDefault="00CC0C4D" w:rsidP="00EF3D4F">
      <w:pPr>
        <w:pStyle w:val="ListParagraph"/>
        <w:numPr>
          <w:ilvl w:val="0"/>
          <w:numId w:val="5"/>
        </w:numPr>
        <w:tabs>
          <w:tab w:val="left" w:pos="1650"/>
          <w:tab w:val="center" w:pos="4320"/>
        </w:tabs>
        <w:rPr>
          <w:rFonts w:ascii="Calibri" w:hAnsi="Calibri" w:cs="Calibri"/>
          <w:b/>
          <w:bCs/>
          <w:szCs w:val="22"/>
        </w:rPr>
      </w:pPr>
      <w:r w:rsidRPr="00EF3D4F">
        <w:rPr>
          <w:rFonts w:ascii="Calibri" w:hAnsi="Calibri" w:cs="Calibri"/>
          <w:b/>
          <w:bCs/>
          <w:szCs w:val="22"/>
        </w:rPr>
        <w:t>Boycott by Opposition Benches</w:t>
      </w:r>
    </w:p>
    <w:p w:rsidR="00CC0C4D" w:rsidRPr="00EF3D4F" w:rsidRDefault="00CC0C4D" w:rsidP="00EF3D4F">
      <w:pPr>
        <w:pStyle w:val="ListParagraph"/>
        <w:numPr>
          <w:ilvl w:val="0"/>
          <w:numId w:val="5"/>
        </w:numPr>
        <w:tabs>
          <w:tab w:val="left" w:pos="1650"/>
          <w:tab w:val="center" w:pos="4320"/>
        </w:tabs>
        <w:rPr>
          <w:rFonts w:ascii="Calibri" w:hAnsi="Calibri" w:cs="Calibri"/>
          <w:b/>
          <w:bCs/>
          <w:szCs w:val="22"/>
        </w:rPr>
      </w:pPr>
      <w:r w:rsidRPr="00EF3D4F">
        <w:rPr>
          <w:rFonts w:ascii="Calibri" w:hAnsi="Calibri" w:cs="Calibri"/>
          <w:b/>
          <w:bCs/>
          <w:szCs w:val="22"/>
        </w:rPr>
        <w:t>Low Attendance Observed</w:t>
      </w:r>
    </w:p>
    <w:p w:rsidR="00CE46A4" w:rsidRDefault="00CE46A4" w:rsidP="00EF3D4F">
      <w:pPr>
        <w:jc w:val="both"/>
        <w:rPr>
          <w:rFonts w:ascii="Calibri" w:hAnsi="Calibri" w:cs="Calibri"/>
          <w:sz w:val="22"/>
          <w:szCs w:val="22"/>
        </w:rPr>
      </w:pPr>
    </w:p>
    <w:p w:rsidR="00CE46A4" w:rsidRPr="00CE46A4" w:rsidRDefault="006306D0" w:rsidP="00EF3D4F">
      <w:pPr>
        <w:jc w:val="both"/>
        <w:rPr>
          <w:rFonts w:ascii="Calibri" w:hAnsi="Calibri" w:cs="Calibri"/>
          <w:sz w:val="22"/>
          <w:szCs w:val="22"/>
        </w:rPr>
      </w:pPr>
      <w:r w:rsidRPr="00CA7DF6">
        <w:rPr>
          <w:rFonts w:ascii="Calibri" w:hAnsi="Calibri" w:cs="Calibri"/>
          <w:sz w:val="22"/>
          <w:szCs w:val="22"/>
        </w:rPr>
        <w:t xml:space="preserve">ISLAMABAD, November 6, 2013: </w:t>
      </w:r>
      <w:r w:rsidR="00CE46A4" w:rsidRPr="00CA7DF6">
        <w:rPr>
          <w:rFonts w:ascii="Calibri" w:hAnsi="Calibri" w:cs="Calibri"/>
          <w:sz w:val="22"/>
          <w:szCs w:val="22"/>
        </w:rPr>
        <w:t>Marked by low attendance</w:t>
      </w:r>
      <w:r w:rsidR="00CE46A4" w:rsidRPr="00CE46A4">
        <w:rPr>
          <w:rFonts w:ascii="Calibri" w:hAnsi="Calibri" w:cs="Calibri"/>
          <w:sz w:val="22"/>
          <w:szCs w:val="22"/>
        </w:rPr>
        <w:t xml:space="preserve"> and boycott by Opposition Benches, the Senate left the entire agenda</w:t>
      </w:r>
      <w:r w:rsidR="00CC0C4D">
        <w:rPr>
          <w:rFonts w:ascii="Calibri" w:hAnsi="Calibri" w:cs="Calibri"/>
          <w:sz w:val="22"/>
          <w:szCs w:val="22"/>
        </w:rPr>
        <w:t xml:space="preserve"> items</w:t>
      </w:r>
      <w:r w:rsidR="00CE46A4" w:rsidRPr="00CE46A4">
        <w:rPr>
          <w:rFonts w:ascii="Calibri" w:hAnsi="Calibri" w:cs="Calibri"/>
          <w:sz w:val="22"/>
          <w:szCs w:val="22"/>
        </w:rPr>
        <w:t xml:space="preserve"> listed on the Orders of the Day unaddressed during the 8</w:t>
      </w:r>
      <w:r w:rsidR="00CE46A4" w:rsidRPr="00EF3D4F">
        <w:rPr>
          <w:rFonts w:ascii="Calibri" w:hAnsi="Calibri" w:cs="Calibri"/>
          <w:sz w:val="22"/>
          <w:szCs w:val="22"/>
          <w:vertAlign w:val="superscript"/>
        </w:rPr>
        <w:t>th</w:t>
      </w:r>
      <w:r w:rsidR="00CE46A4" w:rsidRPr="00CA7DF6">
        <w:rPr>
          <w:rFonts w:ascii="Calibri" w:hAnsi="Calibri" w:cs="Calibri"/>
          <w:sz w:val="22"/>
          <w:szCs w:val="22"/>
        </w:rPr>
        <w:t xml:space="preserve"> sitting of the Senate’s </w:t>
      </w:r>
      <w:r w:rsidR="00EF3D4F" w:rsidRPr="00EF3D4F">
        <w:rPr>
          <w:rFonts w:ascii="Calibri" w:hAnsi="Calibri" w:cs="Calibri"/>
          <w:sz w:val="22"/>
          <w:szCs w:val="22"/>
        </w:rPr>
        <w:t xml:space="preserve">ongoing </w:t>
      </w:r>
      <w:r w:rsidR="00CE46A4" w:rsidRPr="00CA7DF6">
        <w:rPr>
          <w:rFonts w:ascii="Calibri" w:hAnsi="Calibri" w:cs="Calibri"/>
          <w:sz w:val="22"/>
          <w:szCs w:val="22"/>
        </w:rPr>
        <w:t>98</w:t>
      </w:r>
      <w:r w:rsidR="00CE46A4" w:rsidRPr="00EF3D4F">
        <w:rPr>
          <w:rFonts w:ascii="Calibri" w:hAnsi="Calibri" w:cs="Calibri"/>
          <w:sz w:val="22"/>
          <w:szCs w:val="22"/>
          <w:vertAlign w:val="superscript"/>
        </w:rPr>
        <w:t>th</w:t>
      </w:r>
      <w:r w:rsidR="00CE46A4" w:rsidRPr="00CA7DF6">
        <w:rPr>
          <w:rFonts w:ascii="Calibri" w:hAnsi="Calibri" w:cs="Calibri"/>
          <w:sz w:val="22"/>
          <w:szCs w:val="22"/>
        </w:rPr>
        <w:t xml:space="preserve"> session, says the Free and Fair Election Network (FAFEN)</w:t>
      </w:r>
      <w:r w:rsidR="00CE46A4" w:rsidRPr="00CE46A4">
        <w:rPr>
          <w:rFonts w:ascii="Calibri" w:hAnsi="Calibri" w:cs="Calibri"/>
          <w:sz w:val="22"/>
          <w:szCs w:val="22"/>
        </w:rPr>
        <w:t xml:space="preserve"> on Wednesday</w:t>
      </w:r>
      <w:r w:rsidR="00CC0C4D">
        <w:rPr>
          <w:rFonts w:ascii="Calibri" w:hAnsi="Calibri" w:cs="Calibri"/>
          <w:sz w:val="22"/>
          <w:szCs w:val="22"/>
        </w:rPr>
        <w:t>.</w:t>
      </w:r>
      <w:r w:rsidR="00CE46A4" w:rsidRPr="00CE46A4">
        <w:rPr>
          <w:rFonts w:ascii="Calibri" w:hAnsi="Calibri" w:cs="Calibri"/>
          <w:sz w:val="22"/>
          <w:szCs w:val="22"/>
        </w:rPr>
        <w:t xml:space="preserve"> </w:t>
      </w:r>
    </w:p>
    <w:p w:rsidR="00CE46A4" w:rsidRDefault="00CE46A4" w:rsidP="00EF3D4F">
      <w:pPr>
        <w:jc w:val="both"/>
        <w:rPr>
          <w:rFonts w:ascii="Calibri" w:hAnsi="Calibri" w:cs="Calibri"/>
          <w:sz w:val="22"/>
          <w:szCs w:val="22"/>
        </w:rPr>
      </w:pPr>
    </w:p>
    <w:p w:rsidR="00CE46A4" w:rsidRDefault="00CE46A4" w:rsidP="00EF3D4F">
      <w:pPr>
        <w:jc w:val="both"/>
        <w:rPr>
          <w:rFonts w:ascii="Calibri" w:hAnsi="Calibri" w:cs="Calibri"/>
          <w:sz w:val="22"/>
          <w:szCs w:val="22"/>
        </w:rPr>
      </w:pPr>
      <w:r w:rsidRPr="00CE46A4">
        <w:rPr>
          <w:rFonts w:ascii="Calibri" w:hAnsi="Calibri" w:cs="Calibri"/>
          <w:sz w:val="22"/>
          <w:szCs w:val="22"/>
        </w:rPr>
        <w:t xml:space="preserve">With the exception of MQM, the </w:t>
      </w:r>
      <w:r w:rsidR="007C4E9E">
        <w:rPr>
          <w:rFonts w:ascii="Calibri" w:hAnsi="Calibri" w:cs="Calibri"/>
          <w:sz w:val="22"/>
          <w:szCs w:val="22"/>
        </w:rPr>
        <w:t>o</w:t>
      </w:r>
      <w:r w:rsidRPr="00CE46A4">
        <w:rPr>
          <w:rFonts w:ascii="Calibri" w:hAnsi="Calibri" w:cs="Calibri"/>
          <w:sz w:val="22"/>
          <w:szCs w:val="22"/>
        </w:rPr>
        <w:t>pposition parties continued their boycott</w:t>
      </w:r>
      <w:r w:rsidR="007C4E9E" w:rsidRPr="007C4E9E">
        <w:t xml:space="preserve"> </w:t>
      </w:r>
      <w:r w:rsidR="007C4E9E">
        <w:rPr>
          <w:rFonts w:ascii="Calibri" w:hAnsi="Calibri" w:cs="Calibri"/>
          <w:sz w:val="22"/>
          <w:szCs w:val="22"/>
        </w:rPr>
        <w:t>against</w:t>
      </w:r>
      <w:r w:rsidR="007C4E9E" w:rsidRPr="007C4E9E">
        <w:rPr>
          <w:rFonts w:ascii="Calibri" w:hAnsi="Calibri" w:cs="Calibri"/>
          <w:sz w:val="22"/>
          <w:szCs w:val="22"/>
        </w:rPr>
        <w:t xml:space="preserve"> the alleged misconduct of the Federal Minister for Interior</w:t>
      </w:r>
      <w:r w:rsidRPr="00CE46A4">
        <w:rPr>
          <w:rFonts w:ascii="Calibri" w:hAnsi="Calibri" w:cs="Calibri"/>
          <w:sz w:val="22"/>
          <w:szCs w:val="22"/>
        </w:rPr>
        <w:t xml:space="preserve">. The sitting witnessed low attendance as 25 Senators were present at the outset while 18 were there at the adjournment. </w:t>
      </w:r>
    </w:p>
    <w:p w:rsidR="00CC0C4D" w:rsidRPr="00CE46A4" w:rsidRDefault="00CC0C4D" w:rsidP="00EF3D4F">
      <w:pPr>
        <w:jc w:val="both"/>
        <w:rPr>
          <w:rFonts w:ascii="Calibri" w:hAnsi="Calibri" w:cs="Calibri"/>
          <w:sz w:val="22"/>
          <w:szCs w:val="22"/>
        </w:rPr>
      </w:pPr>
    </w:p>
    <w:p w:rsidR="00CE46A4" w:rsidRDefault="00CC0C4D" w:rsidP="00EF3D4F">
      <w:pPr>
        <w:jc w:val="both"/>
        <w:rPr>
          <w:rFonts w:ascii="Calibri" w:hAnsi="Calibri" w:cs="Calibri"/>
          <w:sz w:val="22"/>
          <w:szCs w:val="22"/>
        </w:rPr>
      </w:pPr>
      <w:r w:rsidRPr="00E62AD5">
        <w:rPr>
          <w:rFonts w:ascii="Calibri" w:hAnsi="Calibri" w:cs="Calibri"/>
          <w:sz w:val="22"/>
          <w:szCs w:val="22"/>
        </w:rPr>
        <w:t>Senators spoke on 13 Points of Order which consumed the entire sitting time. None of the Points of Order attracted the Chair’s formal ruling.</w:t>
      </w:r>
    </w:p>
    <w:p w:rsidR="00CC0C4D" w:rsidRDefault="00CC0C4D" w:rsidP="00EF3D4F">
      <w:pPr>
        <w:jc w:val="both"/>
        <w:rPr>
          <w:rFonts w:ascii="Calibri" w:hAnsi="Calibri" w:cs="Calibri"/>
          <w:sz w:val="22"/>
          <w:szCs w:val="22"/>
        </w:rPr>
      </w:pPr>
    </w:p>
    <w:p w:rsidR="00CC0C4D" w:rsidRDefault="00CE46A4" w:rsidP="00EF3D4F">
      <w:pPr>
        <w:jc w:val="both"/>
        <w:rPr>
          <w:rFonts w:ascii="Calibri" w:hAnsi="Calibri" w:cs="Calibri"/>
          <w:sz w:val="22"/>
          <w:szCs w:val="22"/>
        </w:rPr>
      </w:pPr>
      <w:r w:rsidRPr="00CE46A4">
        <w:rPr>
          <w:rFonts w:ascii="Calibri" w:hAnsi="Calibri" w:cs="Calibri"/>
          <w:sz w:val="22"/>
          <w:szCs w:val="22"/>
        </w:rPr>
        <w:t>The Leader of the House attended the sitting for 10 minutes while the Leader of the Opposition remained absent.</w:t>
      </w:r>
    </w:p>
    <w:p w:rsidR="006306D0" w:rsidRPr="00CE46A4" w:rsidRDefault="00CE46A4" w:rsidP="00EF3D4F">
      <w:pPr>
        <w:jc w:val="both"/>
        <w:rPr>
          <w:rFonts w:ascii="Calibri" w:hAnsi="Calibri" w:cs="Calibri"/>
          <w:sz w:val="22"/>
          <w:szCs w:val="22"/>
        </w:rPr>
      </w:pPr>
      <w:r w:rsidRPr="00CE46A4">
        <w:rPr>
          <w:rFonts w:ascii="Calibri" w:hAnsi="Calibri" w:cs="Calibri"/>
          <w:sz w:val="22"/>
          <w:szCs w:val="22"/>
        </w:rPr>
        <w:t xml:space="preserve"> </w:t>
      </w:r>
    </w:p>
    <w:p w:rsidR="00CE46A4" w:rsidRDefault="006306D0" w:rsidP="00EF3D4F">
      <w:pPr>
        <w:jc w:val="both"/>
        <w:rPr>
          <w:rFonts w:ascii="Calibri" w:hAnsi="Calibri" w:cs="Calibri"/>
          <w:b/>
          <w:bCs/>
          <w:sz w:val="22"/>
          <w:szCs w:val="22"/>
        </w:rPr>
      </w:pPr>
      <w:r w:rsidRPr="00CE46A4">
        <w:rPr>
          <w:rFonts w:ascii="Calibri" w:hAnsi="Calibri" w:cs="Calibri"/>
          <w:sz w:val="22"/>
          <w:szCs w:val="22"/>
        </w:rPr>
        <w:t>Following are some key observations of the House proceedings:</w:t>
      </w:r>
    </w:p>
    <w:p w:rsidR="006306D0" w:rsidRPr="00CA7DF6" w:rsidRDefault="006306D0" w:rsidP="00EF3D4F">
      <w:pPr>
        <w:jc w:val="both"/>
        <w:rPr>
          <w:rFonts w:ascii="Calibri" w:hAnsi="Calibri" w:cs="Calibri"/>
          <w:sz w:val="22"/>
          <w:szCs w:val="22"/>
        </w:rPr>
      </w:pPr>
      <w:r w:rsidRPr="00CA7DF6">
        <w:rPr>
          <w:rFonts w:ascii="Calibri" w:hAnsi="Calibri" w:cs="Calibri"/>
          <w:b/>
          <w:bCs/>
          <w:sz w:val="22"/>
          <w:szCs w:val="22"/>
        </w:rPr>
        <w:t>Members’ Participation in House Proceedings</w:t>
      </w:r>
    </w:p>
    <w:p w:rsidR="006306D0" w:rsidRPr="00CE46A4" w:rsidRDefault="006306D0" w:rsidP="00EF3D4F">
      <w:pPr>
        <w:numPr>
          <w:ilvl w:val="0"/>
          <w:numId w:val="1"/>
        </w:numPr>
        <w:tabs>
          <w:tab w:val="num" w:pos="720"/>
        </w:tabs>
        <w:suppressAutoHyphens w:val="0"/>
        <w:jc w:val="both"/>
        <w:rPr>
          <w:rFonts w:ascii="Calibri" w:hAnsi="Calibri" w:cs="Calibri"/>
          <w:sz w:val="22"/>
          <w:szCs w:val="22"/>
        </w:rPr>
      </w:pPr>
      <w:r w:rsidRPr="00CE46A4">
        <w:rPr>
          <w:rFonts w:ascii="Calibri" w:hAnsi="Calibri" w:cs="Calibri"/>
          <w:sz w:val="22"/>
          <w:szCs w:val="22"/>
        </w:rPr>
        <w:t xml:space="preserve">The Senate met for 46 minutes. </w:t>
      </w:r>
    </w:p>
    <w:p w:rsidR="00CE46A4" w:rsidRDefault="006306D0" w:rsidP="00EF3D4F">
      <w:pPr>
        <w:numPr>
          <w:ilvl w:val="0"/>
          <w:numId w:val="1"/>
        </w:numPr>
        <w:tabs>
          <w:tab w:val="num" w:pos="720"/>
        </w:tabs>
        <w:suppressAutoHyphens w:val="0"/>
        <w:jc w:val="both"/>
        <w:rPr>
          <w:rFonts w:ascii="Calibri" w:hAnsi="Calibri" w:cs="Calibri"/>
          <w:sz w:val="22"/>
          <w:szCs w:val="22"/>
        </w:rPr>
      </w:pPr>
      <w:r w:rsidRPr="00CE46A4">
        <w:rPr>
          <w:rFonts w:ascii="Calibri" w:hAnsi="Calibri" w:cs="Calibri"/>
          <w:sz w:val="22"/>
          <w:szCs w:val="22"/>
        </w:rPr>
        <w:t xml:space="preserve">The sitting </w:t>
      </w:r>
      <w:r w:rsidR="00CE46A4">
        <w:rPr>
          <w:rFonts w:ascii="Calibri" w:hAnsi="Calibri" w:cs="Calibri"/>
          <w:sz w:val="22"/>
          <w:szCs w:val="22"/>
        </w:rPr>
        <w:t xml:space="preserve">started at 1213 hours against the scheduled time of 1030, witnessing </w:t>
      </w:r>
      <w:r w:rsidRPr="00CA7DF6">
        <w:rPr>
          <w:rFonts w:ascii="Calibri" w:hAnsi="Calibri" w:cs="Calibri"/>
          <w:sz w:val="22"/>
          <w:szCs w:val="22"/>
        </w:rPr>
        <w:t>a delay of an hour and 43 minutes</w:t>
      </w:r>
      <w:r w:rsidRPr="00CE46A4">
        <w:rPr>
          <w:rFonts w:ascii="Calibri" w:hAnsi="Calibri" w:cs="Calibri"/>
          <w:sz w:val="22"/>
          <w:szCs w:val="22"/>
        </w:rPr>
        <w:t xml:space="preserve">. </w:t>
      </w:r>
    </w:p>
    <w:p w:rsidR="006306D0" w:rsidRPr="00CE46A4" w:rsidRDefault="006306D0" w:rsidP="00EF3D4F">
      <w:pPr>
        <w:numPr>
          <w:ilvl w:val="0"/>
          <w:numId w:val="1"/>
        </w:numPr>
        <w:tabs>
          <w:tab w:val="num" w:pos="720"/>
        </w:tabs>
        <w:suppressAutoHyphens w:val="0"/>
        <w:jc w:val="both"/>
        <w:rPr>
          <w:rFonts w:ascii="Calibri" w:hAnsi="Calibri" w:cs="Calibri"/>
          <w:sz w:val="22"/>
          <w:szCs w:val="22"/>
        </w:rPr>
      </w:pPr>
      <w:r w:rsidRPr="00CE46A4">
        <w:rPr>
          <w:rFonts w:ascii="Calibri" w:hAnsi="Calibri" w:cs="Calibri"/>
          <w:sz w:val="22"/>
          <w:szCs w:val="22"/>
        </w:rPr>
        <w:t>The Chairman presided over the sitting.</w:t>
      </w:r>
    </w:p>
    <w:p w:rsidR="006306D0" w:rsidRPr="00CA7DF6" w:rsidRDefault="006306D0" w:rsidP="00EF3D4F">
      <w:pPr>
        <w:numPr>
          <w:ilvl w:val="0"/>
          <w:numId w:val="1"/>
        </w:numPr>
        <w:tabs>
          <w:tab w:val="num" w:pos="720"/>
        </w:tabs>
        <w:suppressAutoHyphens w:val="0"/>
        <w:jc w:val="both"/>
        <w:rPr>
          <w:rFonts w:ascii="Calibri" w:hAnsi="Calibri" w:cs="Calibri"/>
          <w:sz w:val="22"/>
          <w:szCs w:val="22"/>
        </w:rPr>
      </w:pPr>
      <w:r w:rsidRPr="00CE46A4">
        <w:rPr>
          <w:rFonts w:ascii="Calibri" w:hAnsi="Calibri" w:cs="Calibri"/>
          <w:color w:val="000000"/>
          <w:sz w:val="22"/>
          <w:szCs w:val="22"/>
        </w:rPr>
        <w:t>The Leader of the House</w:t>
      </w:r>
      <w:r w:rsidRPr="00CE46A4">
        <w:rPr>
          <w:rFonts w:ascii="Calibri" w:hAnsi="Calibri" w:cs="Calibri"/>
          <w:sz w:val="22"/>
          <w:szCs w:val="22"/>
        </w:rPr>
        <w:t xml:space="preserve"> attended the proceedings for 10 minutes while</w:t>
      </w:r>
      <w:r w:rsidRPr="00CE46A4">
        <w:rPr>
          <w:rFonts w:ascii="Calibri" w:hAnsi="Calibri" w:cs="Calibri"/>
          <w:color w:val="000000"/>
          <w:sz w:val="22"/>
          <w:szCs w:val="22"/>
        </w:rPr>
        <w:t xml:space="preserve"> the Leader of the Opposition </w:t>
      </w:r>
      <w:r w:rsidR="00CE46A4">
        <w:rPr>
          <w:rFonts w:ascii="Calibri" w:hAnsi="Calibri" w:cs="Calibri"/>
          <w:color w:val="000000"/>
          <w:sz w:val="22"/>
          <w:szCs w:val="22"/>
        </w:rPr>
        <w:t>remained absent</w:t>
      </w:r>
      <w:r w:rsidRPr="00CA7DF6">
        <w:rPr>
          <w:rFonts w:ascii="Calibri" w:hAnsi="Calibri" w:cs="Calibri"/>
          <w:color w:val="000000"/>
          <w:sz w:val="22"/>
          <w:szCs w:val="22"/>
        </w:rPr>
        <w:t>.</w:t>
      </w:r>
    </w:p>
    <w:p w:rsidR="00CE46A4" w:rsidRPr="00EF3D4F" w:rsidRDefault="00CE46A4" w:rsidP="00EF3D4F">
      <w:pPr>
        <w:numPr>
          <w:ilvl w:val="0"/>
          <w:numId w:val="1"/>
        </w:numPr>
        <w:tabs>
          <w:tab w:val="num" w:pos="720"/>
        </w:tabs>
        <w:suppressAutoHyphens w:val="0"/>
        <w:jc w:val="both"/>
        <w:rPr>
          <w:rFonts w:ascii="Calibri" w:hAnsi="Calibri" w:cs="Calibri"/>
          <w:sz w:val="22"/>
          <w:szCs w:val="22"/>
        </w:rPr>
      </w:pPr>
      <w:r w:rsidRPr="00220EDC">
        <w:rPr>
          <w:rFonts w:ascii="Calibri" w:hAnsi="Calibri" w:cs="Calibri"/>
          <w:sz w:val="22"/>
          <w:szCs w:val="22"/>
        </w:rPr>
        <w:t>Twenty-five Senators were present at the outset of the sitting, while 18 were there at the adjournment of the sitting</w:t>
      </w:r>
    </w:p>
    <w:p w:rsidR="00CE46A4" w:rsidRPr="00EF3D4F" w:rsidRDefault="00CE46A4" w:rsidP="00EF3D4F">
      <w:pPr>
        <w:numPr>
          <w:ilvl w:val="0"/>
          <w:numId w:val="1"/>
        </w:numPr>
        <w:tabs>
          <w:tab w:val="num" w:pos="720"/>
        </w:tabs>
        <w:suppressAutoHyphens w:val="0"/>
        <w:jc w:val="both"/>
        <w:rPr>
          <w:rFonts w:ascii="Calibri" w:hAnsi="Calibri" w:cs="Calibri"/>
          <w:sz w:val="22"/>
          <w:szCs w:val="22"/>
        </w:rPr>
      </w:pPr>
      <w:r w:rsidRPr="00220EDC">
        <w:rPr>
          <w:rFonts w:ascii="Calibri" w:hAnsi="Calibri" w:cs="Calibri"/>
          <w:sz w:val="22"/>
          <w:szCs w:val="22"/>
        </w:rPr>
        <w:t xml:space="preserve">The parliamentary leaders of JUI-F, MQM, </w:t>
      </w:r>
      <w:r w:rsidR="00CC0C4D" w:rsidRPr="00220EDC">
        <w:rPr>
          <w:rFonts w:ascii="Calibri" w:hAnsi="Calibri" w:cs="Calibri"/>
          <w:sz w:val="22"/>
          <w:szCs w:val="22"/>
        </w:rPr>
        <w:t>and PML</w:t>
      </w:r>
      <w:r w:rsidRPr="00220EDC">
        <w:rPr>
          <w:rFonts w:ascii="Calibri" w:hAnsi="Calibri" w:cs="Calibri"/>
          <w:sz w:val="22"/>
          <w:szCs w:val="22"/>
        </w:rPr>
        <w:t>-F attended the sitting.</w:t>
      </w:r>
    </w:p>
    <w:p w:rsidR="003D2B4B" w:rsidRPr="00EF3D4F" w:rsidRDefault="006306D0" w:rsidP="00EF3D4F">
      <w:pPr>
        <w:numPr>
          <w:ilvl w:val="0"/>
          <w:numId w:val="1"/>
        </w:numPr>
        <w:tabs>
          <w:tab w:val="num" w:pos="720"/>
        </w:tabs>
        <w:suppressAutoHyphens w:val="0"/>
        <w:jc w:val="both"/>
        <w:rPr>
          <w:rFonts w:ascii="Calibri" w:hAnsi="Calibri" w:cs="Calibri"/>
          <w:sz w:val="22"/>
          <w:szCs w:val="22"/>
        </w:rPr>
      </w:pPr>
      <w:r w:rsidRPr="003D2B4B">
        <w:rPr>
          <w:rFonts w:ascii="Calibri" w:hAnsi="Calibri" w:cs="Calibri"/>
          <w:color w:val="000000"/>
          <w:sz w:val="22"/>
          <w:szCs w:val="22"/>
        </w:rPr>
        <w:t xml:space="preserve">Two Minority </w:t>
      </w:r>
      <w:r w:rsidR="003D2B4B" w:rsidRPr="003D2B4B">
        <w:rPr>
          <w:rFonts w:ascii="Calibri" w:hAnsi="Calibri" w:cs="Calibri"/>
          <w:color w:val="000000"/>
          <w:sz w:val="22"/>
          <w:szCs w:val="22"/>
        </w:rPr>
        <w:t>Senators attended the sitting</w:t>
      </w:r>
      <w:r w:rsidR="003D2B4B">
        <w:rPr>
          <w:rFonts w:ascii="Calibri" w:hAnsi="Calibri" w:cs="Calibri"/>
          <w:color w:val="000000"/>
          <w:sz w:val="22"/>
          <w:szCs w:val="22"/>
        </w:rPr>
        <w:t>.</w:t>
      </w:r>
    </w:p>
    <w:p w:rsidR="00CE46A4" w:rsidRPr="003D2B4B" w:rsidRDefault="003D2B4B" w:rsidP="00EF3D4F">
      <w:pPr>
        <w:suppressAutoHyphens w:val="0"/>
        <w:ind w:left="720"/>
        <w:jc w:val="both"/>
        <w:rPr>
          <w:rFonts w:ascii="Calibri" w:hAnsi="Calibri" w:cs="Calibri"/>
          <w:b/>
          <w:bCs/>
          <w:sz w:val="22"/>
          <w:szCs w:val="22"/>
        </w:rPr>
      </w:pPr>
      <w:r w:rsidRPr="00CA7DF6">
        <w:rPr>
          <w:rFonts w:ascii="Calibri" w:hAnsi="Calibri" w:cs="Calibri"/>
          <w:color w:val="000000"/>
          <w:sz w:val="22"/>
          <w:szCs w:val="22"/>
        </w:rPr>
        <w:t xml:space="preserve"> </w:t>
      </w:r>
    </w:p>
    <w:p w:rsidR="006306D0" w:rsidRPr="00CE46A4" w:rsidRDefault="006306D0" w:rsidP="00EF3D4F">
      <w:pPr>
        <w:jc w:val="both"/>
        <w:rPr>
          <w:rFonts w:ascii="Calibri" w:hAnsi="Calibri" w:cs="Calibri"/>
          <w:b/>
          <w:bCs/>
          <w:sz w:val="22"/>
          <w:szCs w:val="22"/>
        </w:rPr>
      </w:pPr>
      <w:r w:rsidRPr="00CE46A4">
        <w:rPr>
          <w:rFonts w:ascii="Calibri" w:hAnsi="Calibri" w:cs="Calibri"/>
          <w:b/>
          <w:bCs/>
          <w:sz w:val="22"/>
          <w:szCs w:val="22"/>
        </w:rPr>
        <w:t>Representation and Responsiveness</w:t>
      </w:r>
    </w:p>
    <w:p w:rsidR="006306D0" w:rsidRPr="00CE46A4" w:rsidRDefault="003D2B4B" w:rsidP="00EF3D4F">
      <w:pPr>
        <w:numPr>
          <w:ilvl w:val="0"/>
          <w:numId w:val="2"/>
        </w:numPr>
        <w:tabs>
          <w:tab w:val="num" w:pos="720"/>
        </w:tabs>
        <w:suppressAutoHyphens w:val="0"/>
        <w:jc w:val="both"/>
        <w:rPr>
          <w:rFonts w:ascii="Calibri" w:hAnsi="Calibri" w:cs="Tahoma"/>
          <w:sz w:val="22"/>
          <w:szCs w:val="22"/>
        </w:rPr>
      </w:pPr>
      <w:r>
        <w:rPr>
          <w:rFonts w:ascii="Calibri" w:hAnsi="Calibri" w:cs="Calibri"/>
          <w:sz w:val="22"/>
          <w:szCs w:val="22"/>
        </w:rPr>
        <w:t xml:space="preserve">Twenty-six starred questions (requiring oral replies) appearing on the agenda were not taken up by the House.  </w:t>
      </w:r>
    </w:p>
    <w:p w:rsidR="00CE46A4" w:rsidRDefault="00CE46A4" w:rsidP="00EF3D4F">
      <w:pPr>
        <w:jc w:val="both"/>
        <w:rPr>
          <w:rFonts w:ascii="Calibri" w:hAnsi="Calibri" w:cs="Calibri"/>
          <w:b/>
          <w:bCs/>
          <w:sz w:val="22"/>
          <w:szCs w:val="22"/>
        </w:rPr>
      </w:pPr>
    </w:p>
    <w:p w:rsidR="006306D0" w:rsidRPr="00CA7DF6" w:rsidRDefault="006306D0" w:rsidP="00EF3D4F">
      <w:pPr>
        <w:jc w:val="both"/>
        <w:rPr>
          <w:rFonts w:ascii="Calibri" w:hAnsi="Calibri" w:cs="Calibri"/>
          <w:b/>
          <w:bCs/>
          <w:sz w:val="22"/>
          <w:szCs w:val="22"/>
        </w:rPr>
      </w:pPr>
      <w:r w:rsidRPr="00CA7DF6">
        <w:rPr>
          <w:rFonts w:ascii="Calibri" w:hAnsi="Calibri" w:cs="Calibri"/>
          <w:b/>
          <w:bCs/>
          <w:sz w:val="22"/>
          <w:szCs w:val="22"/>
        </w:rPr>
        <w:t>Order and Institutionalization</w:t>
      </w:r>
    </w:p>
    <w:p w:rsidR="006306D0" w:rsidRPr="00CA7DF6" w:rsidRDefault="006306D0" w:rsidP="00EF3D4F">
      <w:pPr>
        <w:numPr>
          <w:ilvl w:val="0"/>
          <w:numId w:val="3"/>
        </w:numPr>
        <w:tabs>
          <w:tab w:val="num" w:pos="720"/>
        </w:tabs>
        <w:suppressAutoHyphens w:val="0"/>
        <w:jc w:val="both"/>
        <w:rPr>
          <w:rFonts w:ascii="Calibri" w:hAnsi="Calibri" w:cs="Calibri"/>
          <w:b/>
          <w:bCs/>
          <w:sz w:val="22"/>
          <w:szCs w:val="22"/>
        </w:rPr>
      </w:pPr>
      <w:r w:rsidRPr="00CA7DF6">
        <w:rPr>
          <w:rFonts w:ascii="Calibri" w:hAnsi="Calibri" w:cs="Calibri"/>
          <w:sz w:val="22"/>
          <w:szCs w:val="22"/>
        </w:rPr>
        <w:t>Senators spoke</w:t>
      </w:r>
      <w:r w:rsidRPr="00CE46A4">
        <w:rPr>
          <w:rFonts w:ascii="Calibri" w:hAnsi="Calibri" w:cs="Calibri"/>
          <w:sz w:val="22"/>
          <w:szCs w:val="22"/>
        </w:rPr>
        <w:t xml:space="preserve"> on 13 </w:t>
      </w:r>
      <w:r w:rsidR="003D2B4B" w:rsidRPr="00CE46A4">
        <w:rPr>
          <w:rFonts w:ascii="Calibri" w:hAnsi="Calibri" w:cs="Calibri"/>
          <w:sz w:val="22"/>
          <w:szCs w:val="22"/>
        </w:rPr>
        <w:t xml:space="preserve">Points </w:t>
      </w:r>
      <w:r w:rsidRPr="00CE46A4">
        <w:rPr>
          <w:rFonts w:ascii="Calibri" w:hAnsi="Calibri" w:cs="Calibri"/>
          <w:sz w:val="22"/>
          <w:szCs w:val="22"/>
        </w:rPr>
        <w:t xml:space="preserve">of </w:t>
      </w:r>
      <w:r w:rsidR="003D2B4B" w:rsidRPr="00CE46A4">
        <w:rPr>
          <w:rFonts w:ascii="Calibri" w:hAnsi="Calibri" w:cs="Calibri"/>
          <w:sz w:val="22"/>
          <w:szCs w:val="22"/>
        </w:rPr>
        <w:t xml:space="preserve">Orders </w:t>
      </w:r>
      <w:r w:rsidRPr="00CE46A4">
        <w:rPr>
          <w:rFonts w:ascii="Calibri" w:hAnsi="Calibri" w:cs="Calibri"/>
          <w:sz w:val="22"/>
          <w:szCs w:val="22"/>
        </w:rPr>
        <w:t xml:space="preserve">consuming </w:t>
      </w:r>
      <w:r w:rsidR="003D2B4B">
        <w:rPr>
          <w:rFonts w:ascii="Calibri" w:hAnsi="Calibri" w:cs="Calibri"/>
          <w:sz w:val="22"/>
          <w:szCs w:val="22"/>
        </w:rPr>
        <w:t>the entire sitting time</w:t>
      </w:r>
      <w:r w:rsidRPr="00CA7DF6">
        <w:rPr>
          <w:rFonts w:ascii="Calibri" w:hAnsi="Calibri" w:cs="Calibri"/>
          <w:sz w:val="22"/>
          <w:szCs w:val="22"/>
        </w:rPr>
        <w:t>.</w:t>
      </w:r>
      <w:r w:rsidR="003D2B4B">
        <w:rPr>
          <w:rFonts w:ascii="Calibri" w:hAnsi="Calibri" w:cs="Calibri"/>
          <w:sz w:val="22"/>
          <w:szCs w:val="22"/>
        </w:rPr>
        <w:t xml:space="preserve"> However, none of the Points of Order attracted the Chair’s formal ruling.</w:t>
      </w:r>
    </w:p>
    <w:p w:rsidR="00CE46A4" w:rsidRPr="00606085" w:rsidRDefault="003D2B4B" w:rsidP="00EF3D4F">
      <w:pPr>
        <w:numPr>
          <w:ilvl w:val="0"/>
          <w:numId w:val="3"/>
        </w:numPr>
        <w:tabs>
          <w:tab w:val="num" w:pos="720"/>
        </w:tabs>
        <w:suppressAutoHyphens w:val="0"/>
        <w:spacing w:after="200" w:line="276" w:lineRule="auto"/>
        <w:jc w:val="both"/>
        <w:rPr>
          <w:rFonts w:ascii="Calibri" w:hAnsi="Calibri" w:cs="Calibri"/>
          <w:b/>
          <w:bCs/>
          <w:sz w:val="22"/>
          <w:szCs w:val="22"/>
        </w:rPr>
      </w:pPr>
      <w:r w:rsidRPr="00606085">
        <w:rPr>
          <w:rFonts w:ascii="Calibri" w:hAnsi="Calibri" w:cs="Calibri"/>
          <w:sz w:val="22"/>
          <w:szCs w:val="22"/>
        </w:rPr>
        <w:t>With the exception of MQM, t</w:t>
      </w:r>
      <w:r w:rsidR="006306D0" w:rsidRPr="00606085">
        <w:rPr>
          <w:rFonts w:ascii="Calibri" w:hAnsi="Calibri" w:cs="Calibri"/>
          <w:sz w:val="22"/>
          <w:szCs w:val="22"/>
        </w:rPr>
        <w:t xml:space="preserve">he </w:t>
      </w:r>
      <w:r w:rsidRPr="00606085">
        <w:rPr>
          <w:rFonts w:ascii="Calibri" w:hAnsi="Calibri" w:cs="Calibri"/>
          <w:sz w:val="22"/>
          <w:szCs w:val="22"/>
        </w:rPr>
        <w:t>O</w:t>
      </w:r>
      <w:r w:rsidR="006306D0" w:rsidRPr="00606085">
        <w:rPr>
          <w:rFonts w:ascii="Calibri" w:hAnsi="Calibri" w:cs="Calibri"/>
          <w:sz w:val="22"/>
          <w:szCs w:val="22"/>
        </w:rPr>
        <w:t xml:space="preserve">pposition continued </w:t>
      </w:r>
      <w:r w:rsidRPr="00606085">
        <w:rPr>
          <w:rFonts w:ascii="Calibri" w:hAnsi="Calibri" w:cs="Calibri"/>
          <w:sz w:val="22"/>
          <w:szCs w:val="22"/>
        </w:rPr>
        <w:t xml:space="preserve">their </w:t>
      </w:r>
      <w:r w:rsidR="006306D0" w:rsidRPr="00606085">
        <w:rPr>
          <w:rFonts w:ascii="Calibri" w:hAnsi="Calibri" w:cs="Calibri"/>
          <w:sz w:val="22"/>
          <w:szCs w:val="22"/>
        </w:rPr>
        <w:t xml:space="preserve">boycott </w:t>
      </w:r>
      <w:r w:rsidR="00606085" w:rsidRPr="00606085">
        <w:rPr>
          <w:rFonts w:ascii="Calibri" w:hAnsi="Calibri" w:cs="Calibri"/>
          <w:sz w:val="22"/>
          <w:szCs w:val="22"/>
        </w:rPr>
        <w:t xml:space="preserve">over the </w:t>
      </w:r>
      <w:r w:rsidR="006306D0" w:rsidRPr="00606085">
        <w:rPr>
          <w:rFonts w:ascii="Calibri" w:hAnsi="Calibri" w:cs="Calibri"/>
          <w:sz w:val="22"/>
          <w:szCs w:val="22"/>
        </w:rPr>
        <w:t xml:space="preserve">alleged misconduct of the </w:t>
      </w:r>
      <w:r w:rsidR="00606085" w:rsidRPr="00606085">
        <w:rPr>
          <w:rFonts w:ascii="Calibri" w:hAnsi="Calibri" w:cs="Calibri"/>
          <w:sz w:val="22"/>
          <w:szCs w:val="22"/>
        </w:rPr>
        <w:t xml:space="preserve">Federal Minister for </w:t>
      </w:r>
      <w:r w:rsidR="006306D0" w:rsidRPr="00606085">
        <w:rPr>
          <w:rFonts w:ascii="Calibri" w:hAnsi="Calibri" w:cs="Calibri"/>
          <w:sz w:val="22"/>
          <w:szCs w:val="22"/>
        </w:rPr>
        <w:t xml:space="preserve">Interior. </w:t>
      </w:r>
      <w:r w:rsidR="00CE46A4" w:rsidRPr="00606085">
        <w:rPr>
          <w:rFonts w:ascii="Calibri" w:hAnsi="Calibri" w:cs="Calibri"/>
          <w:b/>
          <w:bCs/>
          <w:sz w:val="22"/>
          <w:szCs w:val="22"/>
        </w:rPr>
        <w:br w:type="page"/>
      </w:r>
    </w:p>
    <w:p w:rsidR="00CE46A4" w:rsidRDefault="00CE46A4" w:rsidP="00EF3D4F">
      <w:pPr>
        <w:jc w:val="both"/>
        <w:rPr>
          <w:rFonts w:ascii="Calibri" w:hAnsi="Calibri" w:cs="Calibri"/>
          <w:b/>
          <w:bCs/>
          <w:sz w:val="22"/>
          <w:szCs w:val="22"/>
        </w:rPr>
      </w:pPr>
    </w:p>
    <w:p w:rsidR="00CE46A4" w:rsidRDefault="00CE46A4" w:rsidP="00EF3D4F">
      <w:pPr>
        <w:jc w:val="both"/>
        <w:rPr>
          <w:rFonts w:ascii="Calibri" w:hAnsi="Calibri" w:cs="Calibri"/>
          <w:b/>
          <w:bCs/>
          <w:sz w:val="22"/>
          <w:szCs w:val="22"/>
        </w:rPr>
      </w:pPr>
    </w:p>
    <w:p w:rsidR="00CE46A4" w:rsidRDefault="00CE46A4" w:rsidP="00EF3D4F">
      <w:pPr>
        <w:jc w:val="both"/>
        <w:rPr>
          <w:rFonts w:ascii="Calibri" w:hAnsi="Calibri" w:cs="Calibri"/>
          <w:b/>
          <w:bCs/>
          <w:sz w:val="22"/>
          <w:szCs w:val="22"/>
        </w:rPr>
      </w:pPr>
    </w:p>
    <w:p w:rsidR="006306D0" w:rsidRPr="00CE46A4" w:rsidRDefault="006306D0" w:rsidP="00EF3D4F">
      <w:pPr>
        <w:jc w:val="both"/>
        <w:rPr>
          <w:rFonts w:ascii="Calibri" w:hAnsi="Calibri" w:cs="Calibri"/>
          <w:sz w:val="22"/>
          <w:szCs w:val="22"/>
        </w:rPr>
      </w:pPr>
      <w:r w:rsidRPr="00CA7DF6">
        <w:rPr>
          <w:rFonts w:ascii="Calibri" w:hAnsi="Calibri" w:cs="Calibri"/>
          <w:b/>
          <w:bCs/>
          <w:sz w:val="22"/>
          <w:szCs w:val="22"/>
        </w:rPr>
        <w:t>Transparency</w:t>
      </w:r>
    </w:p>
    <w:p w:rsidR="006306D0" w:rsidRPr="00CE46A4" w:rsidRDefault="006306D0" w:rsidP="00EF3D4F">
      <w:pPr>
        <w:numPr>
          <w:ilvl w:val="0"/>
          <w:numId w:val="1"/>
        </w:numPr>
        <w:tabs>
          <w:tab w:val="num" w:pos="720"/>
        </w:tabs>
        <w:suppressAutoHyphens w:val="0"/>
        <w:jc w:val="both"/>
        <w:rPr>
          <w:rFonts w:ascii="Calibri" w:hAnsi="Calibri" w:cs="Calibri"/>
          <w:sz w:val="22"/>
          <w:szCs w:val="22"/>
        </w:rPr>
      </w:pPr>
      <w:r w:rsidRPr="00CE46A4">
        <w:rPr>
          <w:rFonts w:ascii="Calibri" w:hAnsi="Calibri" w:cs="Calibri"/>
          <w:sz w:val="22"/>
          <w:szCs w:val="22"/>
        </w:rPr>
        <w:t xml:space="preserve">Orders of the Day </w:t>
      </w:r>
      <w:r w:rsidR="00CC0C4D">
        <w:rPr>
          <w:rFonts w:ascii="Calibri" w:hAnsi="Calibri" w:cs="Calibri"/>
          <w:sz w:val="22"/>
          <w:szCs w:val="22"/>
        </w:rPr>
        <w:t>were</w:t>
      </w:r>
      <w:r w:rsidR="00CC0C4D" w:rsidRPr="00CE46A4">
        <w:rPr>
          <w:rFonts w:ascii="Calibri" w:hAnsi="Calibri" w:cs="Calibri"/>
          <w:sz w:val="22"/>
          <w:szCs w:val="22"/>
        </w:rPr>
        <w:t xml:space="preserve"> </w:t>
      </w:r>
      <w:r w:rsidRPr="00CE46A4">
        <w:rPr>
          <w:rFonts w:ascii="Calibri" w:hAnsi="Calibri" w:cs="Calibri"/>
          <w:sz w:val="22"/>
          <w:szCs w:val="22"/>
        </w:rPr>
        <w:t>available to the legislators, observers and others.</w:t>
      </w:r>
    </w:p>
    <w:p w:rsidR="006306D0" w:rsidRPr="00CE46A4" w:rsidRDefault="006306D0" w:rsidP="00EF3D4F">
      <w:pPr>
        <w:numPr>
          <w:ilvl w:val="0"/>
          <w:numId w:val="1"/>
        </w:numPr>
        <w:tabs>
          <w:tab w:val="num" w:pos="720"/>
        </w:tabs>
        <w:suppressAutoHyphens w:val="0"/>
        <w:jc w:val="both"/>
        <w:rPr>
          <w:rFonts w:ascii="Calibri" w:hAnsi="Calibri" w:cs="Calibri"/>
          <w:sz w:val="22"/>
          <w:szCs w:val="22"/>
        </w:rPr>
      </w:pPr>
      <w:r w:rsidRPr="00CE46A4">
        <w:rPr>
          <w:rFonts w:ascii="Calibri" w:hAnsi="Calibri" w:cs="Calibri"/>
          <w:sz w:val="22"/>
          <w:szCs w:val="22"/>
        </w:rPr>
        <w:t>Information on Senators’ attendance was not available to the observers and the public.</w:t>
      </w:r>
      <w:r w:rsidRPr="00CE46A4">
        <w:rPr>
          <w:rFonts w:ascii="Calibri" w:hAnsi="Calibri" w:cs="Calibri"/>
          <w:i/>
          <w:iCs/>
          <w:sz w:val="22"/>
          <w:szCs w:val="22"/>
        </w:rPr>
        <w:t xml:space="preserve">  </w:t>
      </w:r>
    </w:p>
    <w:p w:rsidR="006306D0" w:rsidRPr="00CE46A4" w:rsidRDefault="006306D0" w:rsidP="00CA7DF6">
      <w:pPr>
        <w:jc w:val="center"/>
        <w:rPr>
          <w:rFonts w:ascii="Calibri" w:hAnsi="Calibri" w:cs="Arial"/>
          <w:sz w:val="22"/>
          <w:szCs w:val="22"/>
        </w:rPr>
      </w:pPr>
    </w:p>
    <w:p w:rsidR="00CC0C4D" w:rsidRPr="00EF3D4F" w:rsidRDefault="00CC0C4D">
      <w:pPr>
        <w:jc w:val="center"/>
        <w:rPr>
          <w:rStyle w:val="Emphasis"/>
          <w:rFonts w:ascii="Calibri" w:hAnsi="Calibri"/>
          <w:sz w:val="20"/>
          <w:szCs w:val="22"/>
        </w:rPr>
      </w:pPr>
      <w:r w:rsidRPr="00CC0C4D">
        <w:rPr>
          <w:rFonts w:ascii="Calibri" w:hAnsi="Calibri"/>
          <w:i/>
          <w:iCs/>
          <w:sz w:val="20"/>
          <w:szCs w:val="22"/>
        </w:rPr>
        <w:t xml:space="preserve">This publication has been produced with the assistance of the European Union. The contents of this publication are the sole responsibility of FAFEN and can in no way be taken to reflect the views of the European Union. This Daily Factsheet is based on direct observation of the </w:t>
      </w:r>
      <w:r>
        <w:rPr>
          <w:rFonts w:ascii="Calibri" w:hAnsi="Calibri"/>
          <w:i/>
          <w:iCs/>
          <w:sz w:val="20"/>
          <w:szCs w:val="22"/>
        </w:rPr>
        <w:t xml:space="preserve">Senate </w:t>
      </w:r>
      <w:r w:rsidRPr="00CC0C4D">
        <w:rPr>
          <w:rFonts w:ascii="Calibri" w:hAnsi="Calibri"/>
          <w:i/>
          <w:iCs/>
          <w:sz w:val="20"/>
          <w:szCs w:val="22"/>
        </w:rPr>
        <w:t xml:space="preserve">proceedings conducted by </w:t>
      </w:r>
      <w:r>
        <w:rPr>
          <w:rFonts w:ascii="Calibri" w:hAnsi="Calibri"/>
          <w:i/>
          <w:iCs/>
          <w:sz w:val="20"/>
          <w:szCs w:val="22"/>
        </w:rPr>
        <w:t>PATTAN Development Orga</w:t>
      </w:r>
      <w:bookmarkStart w:id="0" w:name="_GoBack"/>
      <w:bookmarkEnd w:id="0"/>
      <w:r>
        <w:rPr>
          <w:rFonts w:ascii="Calibri" w:hAnsi="Calibri"/>
          <w:i/>
          <w:iCs/>
          <w:sz w:val="20"/>
          <w:szCs w:val="22"/>
        </w:rPr>
        <w:t>nization</w:t>
      </w:r>
      <w:r w:rsidRPr="00CC0C4D">
        <w:rPr>
          <w:rFonts w:ascii="Calibri" w:hAnsi="Calibri"/>
          <w:i/>
          <w:iCs/>
          <w:sz w:val="20"/>
          <w:szCs w:val="22"/>
        </w:rPr>
        <w:t xml:space="preserve">; a member organization of FAFEN. Errors and omissions </w:t>
      </w:r>
      <w:proofErr w:type="gramStart"/>
      <w:r w:rsidRPr="00CC0C4D">
        <w:rPr>
          <w:rFonts w:ascii="Calibri" w:hAnsi="Calibri"/>
          <w:i/>
          <w:iCs/>
          <w:sz w:val="20"/>
          <w:szCs w:val="22"/>
        </w:rPr>
        <w:t>excepted</w:t>
      </w:r>
      <w:proofErr w:type="gramEnd"/>
    </w:p>
    <w:p w:rsidR="006306D0" w:rsidRPr="00CE46A4" w:rsidRDefault="006306D0">
      <w:pPr>
        <w:jc w:val="center"/>
        <w:rPr>
          <w:rStyle w:val="Emphasis"/>
          <w:rFonts w:ascii="Calibri" w:hAnsi="Calibri"/>
          <w:sz w:val="22"/>
          <w:szCs w:val="22"/>
        </w:rPr>
      </w:pPr>
    </w:p>
    <w:p w:rsidR="0086699F" w:rsidRPr="00EF3D4F" w:rsidRDefault="0086699F">
      <w:pPr>
        <w:rPr>
          <w:sz w:val="22"/>
          <w:szCs w:val="22"/>
        </w:rPr>
      </w:pPr>
    </w:p>
    <w:sectPr w:rsidR="0086699F" w:rsidRPr="00EF3D4F" w:rsidSect="003D2B4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DC" w:rsidRDefault="00F91CDC">
      <w:r>
        <w:separator/>
      </w:r>
    </w:p>
  </w:endnote>
  <w:endnote w:type="continuationSeparator" w:id="0">
    <w:p w:rsidR="00F91CDC" w:rsidRDefault="00F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DC" w:rsidRDefault="00F91CDC">
      <w:r>
        <w:separator/>
      </w:r>
    </w:p>
  </w:footnote>
  <w:footnote w:type="continuationSeparator" w:id="0">
    <w:p w:rsidR="00F91CDC" w:rsidRDefault="00F9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4B" w:rsidRDefault="006306D0">
    <w:pPr>
      <w:pStyle w:val="Header"/>
    </w:pPr>
    <w:r>
      <w:rPr>
        <w:noProof/>
        <w:lang w:val="en-US" w:eastAsia="en-US"/>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-455930</wp:posOffset>
          </wp:positionV>
          <wp:extent cx="7802880" cy="10067925"/>
          <wp:effectExtent l="0" t="0" r="7620" b="9525"/>
          <wp:wrapNone/>
          <wp:docPr id="1" name="Picture 1" descr="Descript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t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2880" cy="1006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9C9"/>
    <w:multiLevelType w:val="hybridMultilevel"/>
    <w:tmpl w:val="3266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E6DFA"/>
    <w:multiLevelType w:val="hybridMultilevel"/>
    <w:tmpl w:val="C4E0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33B2B"/>
    <w:multiLevelType w:val="hybridMultilevel"/>
    <w:tmpl w:val="046E3D98"/>
    <w:lvl w:ilvl="0" w:tplc="3E94196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90360"/>
    <w:multiLevelType w:val="hybridMultilevel"/>
    <w:tmpl w:val="BF72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D3757"/>
    <w:multiLevelType w:val="hybridMultilevel"/>
    <w:tmpl w:val="6CD2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D0"/>
    <w:rsid w:val="003C233E"/>
    <w:rsid w:val="003D2B4B"/>
    <w:rsid w:val="004C1C86"/>
    <w:rsid w:val="00606085"/>
    <w:rsid w:val="006306D0"/>
    <w:rsid w:val="007C4E9E"/>
    <w:rsid w:val="00840C8D"/>
    <w:rsid w:val="0086699F"/>
    <w:rsid w:val="009A675C"/>
    <w:rsid w:val="00AA0B97"/>
    <w:rsid w:val="00AE6D1C"/>
    <w:rsid w:val="00C45105"/>
    <w:rsid w:val="00CA7DF6"/>
    <w:rsid w:val="00CC0C4D"/>
    <w:rsid w:val="00CE46A4"/>
    <w:rsid w:val="00D71F8E"/>
    <w:rsid w:val="00EF3D4F"/>
    <w:rsid w:val="00F91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06D0"/>
    <w:pPr>
      <w:tabs>
        <w:tab w:val="center" w:pos="4680"/>
        <w:tab w:val="right" w:pos="9360"/>
      </w:tabs>
    </w:pPr>
    <w:rPr>
      <w:lang/>
    </w:rPr>
  </w:style>
  <w:style w:type="character" w:customStyle="1" w:styleId="HeaderChar">
    <w:name w:val="Header Char"/>
    <w:basedOn w:val="DefaultParagraphFont"/>
    <w:link w:val="Header"/>
    <w:rsid w:val="006306D0"/>
    <w:rPr>
      <w:rFonts w:ascii="Times New Roman" w:eastAsia="Times New Roman" w:hAnsi="Times New Roman" w:cs="Times New Roman"/>
      <w:sz w:val="24"/>
      <w:szCs w:val="24"/>
      <w:lang w:eastAsia="ar-SA"/>
    </w:rPr>
  </w:style>
  <w:style w:type="character" w:styleId="Emphasis">
    <w:name w:val="Emphasis"/>
    <w:uiPriority w:val="20"/>
    <w:qFormat/>
    <w:rsid w:val="006306D0"/>
    <w:rPr>
      <w:i/>
      <w:iCs/>
    </w:rPr>
  </w:style>
  <w:style w:type="paragraph" w:styleId="BalloonText">
    <w:name w:val="Balloon Text"/>
    <w:basedOn w:val="Normal"/>
    <w:link w:val="BalloonTextChar"/>
    <w:uiPriority w:val="99"/>
    <w:semiHidden/>
    <w:unhideWhenUsed/>
    <w:rsid w:val="00CE46A4"/>
    <w:rPr>
      <w:rFonts w:ascii="Tahoma" w:hAnsi="Tahoma" w:cs="Tahoma"/>
      <w:sz w:val="16"/>
      <w:szCs w:val="16"/>
    </w:rPr>
  </w:style>
  <w:style w:type="character" w:customStyle="1" w:styleId="BalloonTextChar">
    <w:name w:val="Balloon Text Char"/>
    <w:basedOn w:val="DefaultParagraphFont"/>
    <w:link w:val="BalloonText"/>
    <w:uiPriority w:val="99"/>
    <w:semiHidden/>
    <w:rsid w:val="00CE46A4"/>
    <w:rPr>
      <w:rFonts w:ascii="Tahoma" w:eastAsia="Times New Roman" w:hAnsi="Tahoma" w:cs="Tahoma"/>
      <w:sz w:val="16"/>
      <w:szCs w:val="16"/>
      <w:lang w:eastAsia="ar-SA"/>
    </w:rPr>
  </w:style>
  <w:style w:type="paragraph" w:styleId="ListParagraph">
    <w:name w:val="List Paragraph"/>
    <w:basedOn w:val="Normal"/>
    <w:uiPriority w:val="34"/>
    <w:qFormat/>
    <w:rsid w:val="00CC0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06D0"/>
    <w:pPr>
      <w:tabs>
        <w:tab w:val="center" w:pos="4680"/>
        <w:tab w:val="right" w:pos="9360"/>
      </w:tabs>
    </w:pPr>
    <w:rPr>
      <w:lang/>
    </w:rPr>
  </w:style>
  <w:style w:type="character" w:customStyle="1" w:styleId="HeaderChar">
    <w:name w:val="Header Char"/>
    <w:basedOn w:val="DefaultParagraphFont"/>
    <w:link w:val="Header"/>
    <w:rsid w:val="006306D0"/>
    <w:rPr>
      <w:rFonts w:ascii="Times New Roman" w:eastAsia="Times New Roman" w:hAnsi="Times New Roman" w:cs="Times New Roman"/>
      <w:sz w:val="24"/>
      <w:szCs w:val="24"/>
      <w:lang w:eastAsia="ar-SA"/>
    </w:rPr>
  </w:style>
  <w:style w:type="character" w:styleId="Emphasis">
    <w:name w:val="Emphasis"/>
    <w:uiPriority w:val="20"/>
    <w:qFormat/>
    <w:rsid w:val="006306D0"/>
    <w:rPr>
      <w:i/>
      <w:iCs/>
    </w:rPr>
  </w:style>
  <w:style w:type="paragraph" w:styleId="BalloonText">
    <w:name w:val="Balloon Text"/>
    <w:basedOn w:val="Normal"/>
    <w:link w:val="BalloonTextChar"/>
    <w:uiPriority w:val="99"/>
    <w:semiHidden/>
    <w:unhideWhenUsed/>
    <w:rsid w:val="00CE46A4"/>
    <w:rPr>
      <w:rFonts w:ascii="Tahoma" w:hAnsi="Tahoma" w:cs="Tahoma"/>
      <w:sz w:val="16"/>
      <w:szCs w:val="16"/>
    </w:rPr>
  </w:style>
  <w:style w:type="character" w:customStyle="1" w:styleId="BalloonTextChar">
    <w:name w:val="Balloon Text Char"/>
    <w:basedOn w:val="DefaultParagraphFont"/>
    <w:link w:val="BalloonText"/>
    <w:uiPriority w:val="99"/>
    <w:semiHidden/>
    <w:rsid w:val="00CE46A4"/>
    <w:rPr>
      <w:rFonts w:ascii="Tahoma" w:eastAsia="Times New Roman" w:hAnsi="Tahoma" w:cs="Tahoma"/>
      <w:sz w:val="16"/>
      <w:szCs w:val="16"/>
      <w:lang w:eastAsia="ar-SA"/>
    </w:rPr>
  </w:style>
  <w:style w:type="paragraph" w:styleId="ListParagraph">
    <w:name w:val="List Paragraph"/>
    <w:basedOn w:val="Normal"/>
    <w:uiPriority w:val="34"/>
    <w:qFormat/>
    <w:rsid w:val="00CC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aminaimtiaz</dc:creator>
  <cp:lastModifiedBy>ndk</cp:lastModifiedBy>
  <cp:revision>2</cp:revision>
  <dcterms:created xsi:type="dcterms:W3CDTF">2014-12-31T07:41:00Z</dcterms:created>
  <dcterms:modified xsi:type="dcterms:W3CDTF">2014-12-31T07:41:00Z</dcterms:modified>
</cp:coreProperties>
</file>